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F42672" w14:textId="77777777" w:rsidR="00E61FD3" w:rsidRDefault="00E61FD3" w:rsidP="00936A36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REGOLAMENTO della Scuola territoriale della Camera Penale di Pisa, del Corso di Deontologia e Tecnica del Penalista e dell’albo di cui all’articolo 29 delle Disposizioni di attuazione del Codice di Procedura Penale adottato dalla Camera Penale di Pisa </w:t>
      </w:r>
      <w:r>
        <w:rPr>
          <w:sz w:val="23"/>
          <w:szCs w:val="23"/>
        </w:rPr>
        <w:t xml:space="preserve"> </w:t>
      </w:r>
    </w:p>
    <w:p w14:paraId="4C73D322" w14:textId="77777777" w:rsidR="00E61FD3" w:rsidRDefault="00E61FD3" w:rsidP="00936A36">
      <w:pPr>
        <w:pStyle w:val="Default"/>
        <w:jc w:val="both"/>
        <w:rPr>
          <w:sz w:val="23"/>
          <w:szCs w:val="23"/>
        </w:rPr>
      </w:pPr>
    </w:p>
    <w:p w14:paraId="12779286" w14:textId="77777777" w:rsidR="00E61FD3" w:rsidRDefault="00E61FD3" w:rsidP="00936A36">
      <w:pPr>
        <w:pStyle w:val="Default"/>
        <w:jc w:val="both"/>
        <w:rPr>
          <w:sz w:val="23"/>
          <w:szCs w:val="23"/>
        </w:rPr>
      </w:pPr>
    </w:p>
    <w:p w14:paraId="103CE9FC" w14:textId="77777777" w:rsidR="00E61FD3" w:rsidRDefault="00E61FD3" w:rsidP="00936A36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Art. 1 (Scuola territoriale della Camera Penale di Pisa) </w:t>
      </w:r>
    </w:p>
    <w:p w14:paraId="58E1559A" w14:textId="5898C6D5" w:rsidR="006F7347" w:rsidRDefault="00E61FD3" w:rsidP="00936A3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1.</w:t>
      </w:r>
      <w:r>
        <w:rPr>
          <w:rFonts w:ascii="Arial" w:hAnsi="Arial" w:cs="Arial"/>
          <w:sz w:val="23"/>
          <w:szCs w:val="23"/>
        </w:rPr>
        <w:t xml:space="preserve"> </w:t>
      </w:r>
      <w:r w:rsidR="006F7347">
        <w:rPr>
          <w:sz w:val="23"/>
          <w:szCs w:val="23"/>
        </w:rPr>
        <w:t>È</w:t>
      </w:r>
      <w:r>
        <w:rPr>
          <w:sz w:val="23"/>
          <w:szCs w:val="23"/>
        </w:rPr>
        <w:t xml:space="preserve"> istituita, ai sensi del primo comma dell’articolo 1 del regolamento delle scuole dell’Unione delle Camere Penali Italiane approvato il 6.11.2005, la </w:t>
      </w:r>
      <w:r w:rsidR="006F7347">
        <w:rPr>
          <w:sz w:val="23"/>
          <w:szCs w:val="23"/>
        </w:rPr>
        <w:t>S</w:t>
      </w:r>
      <w:r>
        <w:rPr>
          <w:sz w:val="23"/>
          <w:szCs w:val="23"/>
        </w:rPr>
        <w:t>cuola territoriale della Camera Penale di</w:t>
      </w:r>
      <w:r w:rsidR="006F7347">
        <w:rPr>
          <w:sz w:val="23"/>
          <w:szCs w:val="23"/>
        </w:rPr>
        <w:t xml:space="preserve"> Pisa. </w:t>
      </w:r>
      <w:r w:rsidR="006F7347" w:rsidRPr="006F7347">
        <w:rPr>
          <w:sz w:val="23"/>
          <w:szCs w:val="23"/>
          <w:highlight w:val="yellow"/>
        </w:rPr>
        <w:t>Nel suo funzionamento e nella sua organizzazione la Scuola rispetta i principi e le previsioni del Regolamento delle Scuola UCPI approvato il 3 luglio 2012</w:t>
      </w:r>
      <w:r w:rsidR="006F7347">
        <w:rPr>
          <w:sz w:val="23"/>
          <w:szCs w:val="23"/>
          <w:highlight w:val="yellow"/>
        </w:rPr>
        <w:t>. Pertanto, per quanto non espressamente stabilito dal presente regolamento, si deve intendere farsi riferimento al predetto Regolamento delle Scuole UCPI</w:t>
      </w:r>
      <w:bookmarkStart w:id="0" w:name="_GoBack"/>
      <w:bookmarkEnd w:id="0"/>
      <w:r w:rsidR="006F7347" w:rsidRPr="006F7347">
        <w:rPr>
          <w:sz w:val="23"/>
          <w:szCs w:val="23"/>
          <w:highlight w:val="yellow"/>
        </w:rPr>
        <w:t>.</w:t>
      </w:r>
      <w:r w:rsidR="006F7347">
        <w:rPr>
          <w:sz w:val="23"/>
          <w:szCs w:val="23"/>
        </w:rPr>
        <w:t xml:space="preserve"> </w:t>
      </w:r>
    </w:p>
    <w:p w14:paraId="0C0C9F84" w14:textId="77777777" w:rsidR="00E61FD3" w:rsidRDefault="00E61FD3" w:rsidP="00936A3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2.</w:t>
      </w:r>
      <w:r>
        <w:rPr>
          <w:rFonts w:ascii="Arial" w:hAnsi="Arial" w:cs="Arial"/>
          <w:sz w:val="23"/>
          <w:szCs w:val="23"/>
        </w:rPr>
        <w:t xml:space="preserve"> </w:t>
      </w:r>
      <w:r>
        <w:rPr>
          <w:sz w:val="23"/>
          <w:szCs w:val="23"/>
        </w:rPr>
        <w:t xml:space="preserve">Organi della scuola territoriale sono il Consiglio di Gestione ed il Responsabile. </w:t>
      </w:r>
    </w:p>
    <w:p w14:paraId="5B5036DC" w14:textId="77777777" w:rsidR="00E61FD3" w:rsidRDefault="00E61FD3" w:rsidP="00936A3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3.</w:t>
      </w:r>
      <w:r>
        <w:rPr>
          <w:rFonts w:ascii="Arial" w:hAnsi="Arial" w:cs="Arial"/>
          <w:sz w:val="23"/>
          <w:szCs w:val="23"/>
        </w:rPr>
        <w:t xml:space="preserve"> </w:t>
      </w:r>
      <w:r>
        <w:rPr>
          <w:sz w:val="23"/>
          <w:szCs w:val="23"/>
        </w:rPr>
        <w:t xml:space="preserve">La scuola territoriale organizza il corso di </w:t>
      </w:r>
      <w:r>
        <w:rPr>
          <w:i/>
          <w:iCs/>
          <w:sz w:val="23"/>
          <w:szCs w:val="23"/>
        </w:rPr>
        <w:t>Deontologia e tecnica del penalista</w:t>
      </w:r>
      <w:r>
        <w:rPr>
          <w:sz w:val="23"/>
          <w:szCs w:val="23"/>
        </w:rPr>
        <w:t xml:space="preserve">, aperto ad avvocati e praticanti abilitati al patrocinio provvisorio, che è diretto alla formazione penalistica di base, indispensabile all’esercizio della difesa penale e al riconoscimento della idoneità effettiva alla difesa d’ufficio, prevista dal comma 1-bis dell’articolo 29 delle disposizioni di attuazione del codice di procedura penale.  </w:t>
      </w:r>
    </w:p>
    <w:p w14:paraId="2F5580B2" w14:textId="77777777" w:rsidR="00B2676C" w:rsidRDefault="00B2676C" w:rsidP="00936A36">
      <w:pPr>
        <w:jc w:val="both"/>
      </w:pPr>
    </w:p>
    <w:p w14:paraId="7E370048" w14:textId="77777777" w:rsidR="00E61FD3" w:rsidRDefault="00E61FD3" w:rsidP="00936A36">
      <w:pPr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Art. 2 (Organizzazione della Scuola territoriale)</w:t>
      </w:r>
    </w:p>
    <w:p w14:paraId="1F12BF46" w14:textId="77777777" w:rsidR="00E61FD3" w:rsidRDefault="00E61FD3" w:rsidP="00936A3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1.</w:t>
      </w:r>
      <w:r>
        <w:rPr>
          <w:rFonts w:ascii="Arial" w:hAnsi="Arial" w:cs="Arial"/>
          <w:sz w:val="23"/>
          <w:szCs w:val="23"/>
        </w:rPr>
        <w:t xml:space="preserve"> </w:t>
      </w:r>
      <w:r>
        <w:rPr>
          <w:sz w:val="23"/>
          <w:szCs w:val="23"/>
        </w:rPr>
        <w:t xml:space="preserve">La scuola territoriale può gestire il corso di cui al terzo comma dell’articolo 1 del presente regolamento anche d’intesa con il locale Ordine degli Avvocati, la locale scuola forense, l’Università degli Studi e gli Istituti di studi universitari, in conformità ai programmi, tempi e modalità indicati nei commi seguenti del presente articolo. </w:t>
      </w:r>
    </w:p>
    <w:p w14:paraId="2D40904F" w14:textId="77777777" w:rsidR="00E61FD3" w:rsidRDefault="00E61FD3" w:rsidP="00936A3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2.</w:t>
      </w:r>
      <w:r>
        <w:rPr>
          <w:rFonts w:ascii="Arial" w:hAnsi="Arial" w:cs="Arial"/>
          <w:sz w:val="23"/>
          <w:szCs w:val="23"/>
        </w:rPr>
        <w:t xml:space="preserve"> </w:t>
      </w:r>
      <w:r>
        <w:rPr>
          <w:sz w:val="23"/>
          <w:szCs w:val="23"/>
        </w:rPr>
        <w:t xml:space="preserve">Il corso prevede un minimo di </w:t>
      </w:r>
      <w:r w:rsidR="00936A36">
        <w:rPr>
          <w:sz w:val="23"/>
          <w:szCs w:val="23"/>
        </w:rPr>
        <w:t>novanta</w:t>
      </w:r>
      <w:r>
        <w:rPr>
          <w:sz w:val="23"/>
          <w:szCs w:val="23"/>
        </w:rPr>
        <w:t xml:space="preserve"> ore di lezioni, da svolgersi </w:t>
      </w:r>
      <w:r w:rsidR="00936A36">
        <w:rPr>
          <w:sz w:val="23"/>
          <w:szCs w:val="23"/>
        </w:rPr>
        <w:t>in due anni</w:t>
      </w:r>
      <w:r>
        <w:rPr>
          <w:sz w:val="23"/>
          <w:szCs w:val="23"/>
        </w:rPr>
        <w:t xml:space="preserve">, ed ha per oggetto le tecniche e la deontologia del difensore penale, con riguardo ai settori professionali di diretta applicazione, e dunque prevalentemente di procedura penale e di diritto penale.  </w:t>
      </w:r>
    </w:p>
    <w:p w14:paraId="20ED032A" w14:textId="4A4E76CC" w:rsidR="00E61FD3" w:rsidRDefault="00E61FD3" w:rsidP="00936A36">
      <w:pPr>
        <w:jc w:val="both"/>
      </w:pPr>
      <w:r>
        <w:rPr>
          <w:sz w:val="23"/>
          <w:szCs w:val="23"/>
        </w:rPr>
        <w:t>3.</w:t>
      </w:r>
      <w:r>
        <w:rPr>
          <w:rFonts w:ascii="Arial" w:hAnsi="Arial" w:cs="Arial"/>
          <w:sz w:val="23"/>
          <w:szCs w:val="23"/>
        </w:rPr>
        <w:t xml:space="preserve"> </w:t>
      </w:r>
      <w:r>
        <w:rPr>
          <w:sz w:val="23"/>
          <w:szCs w:val="23"/>
        </w:rPr>
        <w:t>Le ore complessivamente costituenti il corso comprendono anche il diritto penale,</w:t>
      </w:r>
      <w:r w:rsidR="006F7347">
        <w:rPr>
          <w:sz w:val="23"/>
          <w:szCs w:val="23"/>
        </w:rPr>
        <w:t xml:space="preserve"> </w:t>
      </w:r>
      <w:r w:rsidR="006F7347" w:rsidRPr="006F7347">
        <w:rPr>
          <w:sz w:val="23"/>
          <w:szCs w:val="23"/>
          <w:highlight w:val="yellow"/>
        </w:rPr>
        <w:t>sostanziale e processuale,</w:t>
      </w:r>
      <w:r>
        <w:rPr>
          <w:sz w:val="23"/>
          <w:szCs w:val="23"/>
        </w:rPr>
        <w:t xml:space="preserve"> il diritto dell’immigrazione, la deontologia forense e i principali temi di diritto penitenziario.</w:t>
      </w:r>
    </w:p>
    <w:p w14:paraId="3F9F1B47" w14:textId="77777777" w:rsidR="00E61FD3" w:rsidRDefault="00E61FD3" w:rsidP="00936A36">
      <w:pPr>
        <w:jc w:val="both"/>
        <w:rPr>
          <w:sz w:val="23"/>
          <w:szCs w:val="23"/>
        </w:rPr>
      </w:pPr>
      <w:r>
        <w:rPr>
          <w:sz w:val="23"/>
          <w:szCs w:val="23"/>
        </w:rPr>
        <w:t>4.</w:t>
      </w:r>
      <w:r>
        <w:rPr>
          <w:rFonts w:ascii="Arial" w:hAnsi="Arial" w:cs="Arial"/>
          <w:sz w:val="23"/>
          <w:szCs w:val="23"/>
        </w:rPr>
        <w:t xml:space="preserve"> </w:t>
      </w:r>
      <w:r>
        <w:rPr>
          <w:sz w:val="23"/>
          <w:szCs w:val="23"/>
        </w:rPr>
        <w:t xml:space="preserve">I programmi del corso devono </w:t>
      </w:r>
      <w:r w:rsidRPr="006F7347">
        <w:rPr>
          <w:strike/>
          <w:sz w:val="23"/>
          <w:szCs w:val="23"/>
        </w:rPr>
        <w:t>in linea di massima</w:t>
      </w:r>
      <w:r>
        <w:rPr>
          <w:sz w:val="23"/>
          <w:szCs w:val="23"/>
        </w:rPr>
        <w:t xml:space="preserve"> rispettare i modelli minimi uniformi, specifici per ciascuno dei due settori indicati nel comma precedente, proposti dal coordinamento nazionale delle scuole e sottoposti all’approvazione della Giunta dell’Unione delle Camere Penali su iniziativa del responsabile nazionale delle scuole UCPI.</w:t>
      </w:r>
    </w:p>
    <w:p w14:paraId="55E65566" w14:textId="3F304754" w:rsidR="00E61FD3" w:rsidRDefault="00E61FD3" w:rsidP="00DA22E6">
      <w:pPr>
        <w:jc w:val="both"/>
        <w:rPr>
          <w:sz w:val="23"/>
          <w:szCs w:val="23"/>
        </w:rPr>
      </w:pPr>
      <w:r>
        <w:rPr>
          <w:sz w:val="23"/>
          <w:szCs w:val="23"/>
        </w:rPr>
        <w:t>5.</w:t>
      </w:r>
      <w:r>
        <w:rPr>
          <w:rFonts w:ascii="Arial" w:hAnsi="Arial" w:cs="Arial"/>
          <w:sz w:val="23"/>
          <w:szCs w:val="23"/>
        </w:rPr>
        <w:t xml:space="preserve"> </w:t>
      </w:r>
      <w:r>
        <w:rPr>
          <w:sz w:val="23"/>
          <w:szCs w:val="23"/>
        </w:rPr>
        <w:t xml:space="preserve">Ai fini dell’attestazione individuale da presentare all’ordine forense di appartenenza per l’iscrizione di cui al comma 1 dell’articolo 29 delle disposizioni di attuazione del codice di procedura penale, sono richiesti la effettiva frequenza ad almeno l’ottanta per cento delle ore di lezioni impartite durante </w:t>
      </w:r>
      <w:r w:rsidR="00DA22E6">
        <w:rPr>
          <w:sz w:val="23"/>
          <w:szCs w:val="23"/>
        </w:rPr>
        <w:t xml:space="preserve">il corso e l’esito positivo </w:t>
      </w:r>
      <w:r w:rsidR="00DA22E6" w:rsidRPr="00DA22E6">
        <w:rPr>
          <w:sz w:val="23"/>
          <w:szCs w:val="23"/>
        </w:rPr>
        <w:t>dell’esame</w:t>
      </w:r>
      <w:r w:rsidR="00DA22E6">
        <w:rPr>
          <w:sz w:val="23"/>
          <w:szCs w:val="23"/>
        </w:rPr>
        <w:t xml:space="preserve"> </w:t>
      </w:r>
      <w:r>
        <w:rPr>
          <w:sz w:val="23"/>
          <w:szCs w:val="23"/>
        </w:rPr>
        <w:t>finale</w:t>
      </w:r>
      <w:r w:rsidR="00DA22E6">
        <w:rPr>
          <w:sz w:val="23"/>
          <w:szCs w:val="23"/>
        </w:rPr>
        <w:t>.</w:t>
      </w:r>
    </w:p>
    <w:p w14:paraId="3A2D257A" w14:textId="6481D36C" w:rsidR="006F7347" w:rsidRDefault="006F7347" w:rsidP="00DA22E6">
      <w:pPr>
        <w:jc w:val="both"/>
        <w:rPr>
          <w:sz w:val="23"/>
          <w:szCs w:val="23"/>
        </w:rPr>
      </w:pPr>
      <w:r w:rsidRPr="006F7347">
        <w:rPr>
          <w:sz w:val="23"/>
          <w:szCs w:val="23"/>
          <w:highlight w:val="yellow"/>
        </w:rPr>
        <w:t>6. Le caratteristiche e le modalità di svolgimento dell’esame finale sono indicate all’interno del bando pubblicato unitamente al programma del corso.</w:t>
      </w:r>
    </w:p>
    <w:p w14:paraId="00670565" w14:textId="77777777" w:rsidR="00E61FD3" w:rsidRDefault="00E61FD3" w:rsidP="00936A36">
      <w:pPr>
        <w:jc w:val="both"/>
        <w:rPr>
          <w:sz w:val="23"/>
          <w:szCs w:val="23"/>
        </w:rPr>
      </w:pPr>
    </w:p>
    <w:p w14:paraId="0B46B748" w14:textId="77777777" w:rsidR="00E61FD3" w:rsidRDefault="00E61FD3" w:rsidP="00936A36">
      <w:pPr>
        <w:jc w:val="both"/>
      </w:pPr>
      <w:r>
        <w:rPr>
          <w:b/>
          <w:bCs/>
          <w:sz w:val="23"/>
          <w:szCs w:val="23"/>
        </w:rPr>
        <w:t>Art. 3 (Consiglio di gestione della Scuola territoriale)</w:t>
      </w:r>
    </w:p>
    <w:p w14:paraId="32F1F27E" w14:textId="77777777" w:rsidR="00E61FD3" w:rsidRDefault="00E61FD3" w:rsidP="00936A36">
      <w:pPr>
        <w:jc w:val="both"/>
        <w:rPr>
          <w:sz w:val="23"/>
          <w:szCs w:val="23"/>
        </w:rPr>
      </w:pPr>
      <w:r>
        <w:rPr>
          <w:sz w:val="23"/>
          <w:szCs w:val="23"/>
        </w:rPr>
        <w:t>1.</w:t>
      </w:r>
      <w:r>
        <w:rPr>
          <w:rFonts w:ascii="Arial" w:hAnsi="Arial" w:cs="Arial"/>
          <w:sz w:val="23"/>
          <w:szCs w:val="23"/>
        </w:rPr>
        <w:t xml:space="preserve"> </w:t>
      </w:r>
      <w:r>
        <w:rPr>
          <w:sz w:val="23"/>
          <w:szCs w:val="23"/>
        </w:rPr>
        <w:t>Il Consiglio di gestione della Scuola territoriale è composto da cinque membri: il Responsabile della scuola di cui all’articolo 4 del presente regolamento, un componente del locale Consiglio dell’Ordine degli Avvocati, un iscritto alla locale sezione dell’Associazione Italiana Giovani Avvocati e due iscritti alla locale Camera Penale.</w:t>
      </w:r>
    </w:p>
    <w:p w14:paraId="06F08982" w14:textId="77777777" w:rsidR="00E61FD3" w:rsidRDefault="00E61FD3" w:rsidP="00936A36">
      <w:pPr>
        <w:jc w:val="both"/>
        <w:rPr>
          <w:sz w:val="23"/>
          <w:szCs w:val="23"/>
        </w:rPr>
      </w:pPr>
      <w:r>
        <w:rPr>
          <w:sz w:val="23"/>
          <w:szCs w:val="23"/>
        </w:rPr>
        <w:t>2.</w:t>
      </w:r>
      <w:r>
        <w:rPr>
          <w:rFonts w:ascii="Arial" w:hAnsi="Arial" w:cs="Arial"/>
          <w:sz w:val="23"/>
          <w:szCs w:val="23"/>
        </w:rPr>
        <w:t xml:space="preserve"> </w:t>
      </w:r>
      <w:r>
        <w:rPr>
          <w:sz w:val="23"/>
          <w:szCs w:val="23"/>
        </w:rPr>
        <w:t>Prima dell’inizio di ogni corso il programma da svolgere, l’elenco dei docenti e il calendario delle lezioni sono inviati alla Giunta Nazionale dell’Unione delle Camere Penali Italiane e al responsabile nazionale delle scuole.</w:t>
      </w:r>
    </w:p>
    <w:p w14:paraId="54D7FE3B" w14:textId="77777777" w:rsidR="00E61FD3" w:rsidRDefault="00E61FD3" w:rsidP="00936A36">
      <w:pPr>
        <w:jc w:val="both"/>
        <w:rPr>
          <w:sz w:val="23"/>
          <w:szCs w:val="23"/>
        </w:rPr>
      </w:pPr>
      <w:r>
        <w:rPr>
          <w:sz w:val="23"/>
          <w:szCs w:val="23"/>
        </w:rPr>
        <w:t>3.</w:t>
      </w:r>
      <w:r>
        <w:rPr>
          <w:rFonts w:ascii="Arial" w:hAnsi="Arial" w:cs="Arial"/>
          <w:sz w:val="23"/>
          <w:szCs w:val="23"/>
        </w:rPr>
        <w:t xml:space="preserve"> </w:t>
      </w:r>
      <w:r>
        <w:rPr>
          <w:sz w:val="23"/>
          <w:szCs w:val="23"/>
        </w:rPr>
        <w:t>Altra breve relazione sui risultati ottenuti è inviata a fine corso, in uno all’elenco nominativo dei corsisti che hanno raggiunto la percentuale di frequenza richiesta dal quinto comma dell’articolo 2 e superato il colloquio finale di cui al sesto comma dell’articolo 2.</w:t>
      </w:r>
    </w:p>
    <w:p w14:paraId="7D40EFE4" w14:textId="77777777" w:rsidR="00E61FD3" w:rsidRDefault="00E61FD3" w:rsidP="00936A36">
      <w:pPr>
        <w:jc w:val="both"/>
        <w:rPr>
          <w:sz w:val="23"/>
          <w:szCs w:val="23"/>
        </w:rPr>
      </w:pPr>
      <w:r>
        <w:rPr>
          <w:sz w:val="23"/>
          <w:szCs w:val="23"/>
        </w:rPr>
        <w:t>5.</w:t>
      </w:r>
      <w:r>
        <w:rPr>
          <w:rFonts w:ascii="Arial" w:hAnsi="Arial" w:cs="Arial"/>
          <w:sz w:val="23"/>
          <w:szCs w:val="23"/>
        </w:rPr>
        <w:t xml:space="preserve"> </w:t>
      </w:r>
      <w:r>
        <w:rPr>
          <w:sz w:val="23"/>
          <w:szCs w:val="23"/>
        </w:rPr>
        <w:t>Su richiesta dell’avente diritto viene rilasciato, dopo il benestare del Presidente della Camera Penale di Pisa e del componente del Consiglio di Gestione appartenente all’Ordine degli Avvocati di Pisa, l’attestato di frequenza del corso di Deontologia e Tecnica del Penalista, con l’intestazione “Camera Penale di Pisa e Ordine degli Avvocati di Pisa” e con le firme del Responsabile della scuola territoriale, del Presidente dell’Ordine e del Presidente della Camera Penale di Pisa.</w:t>
      </w:r>
    </w:p>
    <w:p w14:paraId="3F3FE6E1" w14:textId="77777777" w:rsidR="00E61FD3" w:rsidRDefault="00E61FD3" w:rsidP="00936A36">
      <w:pPr>
        <w:jc w:val="both"/>
        <w:rPr>
          <w:sz w:val="23"/>
          <w:szCs w:val="23"/>
        </w:rPr>
      </w:pPr>
    </w:p>
    <w:p w14:paraId="118912B1" w14:textId="77777777" w:rsidR="00E61FD3" w:rsidRDefault="00E61FD3" w:rsidP="00936A36">
      <w:pPr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Art. 4 (Responsabile della Scuola territoriale)</w:t>
      </w:r>
    </w:p>
    <w:p w14:paraId="529ED8AE" w14:textId="77777777" w:rsidR="00E61FD3" w:rsidRDefault="00E61FD3" w:rsidP="00936A3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1.</w:t>
      </w:r>
      <w:r>
        <w:rPr>
          <w:rFonts w:ascii="Arial" w:hAnsi="Arial" w:cs="Arial"/>
          <w:sz w:val="23"/>
          <w:szCs w:val="23"/>
        </w:rPr>
        <w:t xml:space="preserve"> </w:t>
      </w:r>
      <w:r>
        <w:rPr>
          <w:sz w:val="23"/>
          <w:szCs w:val="23"/>
        </w:rPr>
        <w:t xml:space="preserve">Il Responsabile di cui al secondo comma dell’articolo 1 del presente regolamento è nominato dal </w:t>
      </w:r>
      <w:r>
        <w:rPr>
          <w:sz w:val="23"/>
          <w:szCs w:val="23"/>
        </w:rPr>
        <w:lastRenderedPageBreak/>
        <w:t xml:space="preserve">Consiglio Direttivo della Camera Penale di Pisa, sentito il locale Consiglio dell’Ordine degli Avvocati e il Consiglio Direttivo della locale sezione dell’Associazione Italiana Giovani Avvocati. </w:t>
      </w:r>
    </w:p>
    <w:p w14:paraId="32EB76E2" w14:textId="77777777" w:rsidR="00E61FD3" w:rsidRDefault="00E61FD3" w:rsidP="00936A36">
      <w:pPr>
        <w:jc w:val="both"/>
        <w:rPr>
          <w:sz w:val="23"/>
          <w:szCs w:val="23"/>
        </w:rPr>
      </w:pPr>
      <w:r>
        <w:rPr>
          <w:sz w:val="23"/>
          <w:szCs w:val="23"/>
        </w:rPr>
        <w:t>2.</w:t>
      </w:r>
      <w:r>
        <w:rPr>
          <w:rFonts w:ascii="Arial" w:hAnsi="Arial" w:cs="Arial"/>
          <w:sz w:val="23"/>
          <w:szCs w:val="23"/>
        </w:rPr>
        <w:t xml:space="preserve"> </w:t>
      </w:r>
      <w:r>
        <w:rPr>
          <w:sz w:val="23"/>
          <w:szCs w:val="23"/>
        </w:rPr>
        <w:t>Il Responsabile della scuola territoriale, che deve essere iscritto alla Camera Penale di Pisa, viene nominato prima dell’inizio del corso di cui al terzo comma dell’articolo 1 e cura gli adempimenti previsti e conseguenti all’art. 2.</w:t>
      </w:r>
    </w:p>
    <w:p w14:paraId="0E3C969E" w14:textId="77777777" w:rsidR="00E61FD3" w:rsidRDefault="00E61FD3" w:rsidP="00936A36">
      <w:pPr>
        <w:jc w:val="both"/>
        <w:rPr>
          <w:sz w:val="23"/>
          <w:szCs w:val="23"/>
        </w:rPr>
      </w:pPr>
    </w:p>
    <w:p w14:paraId="456AEF0F" w14:textId="77777777" w:rsidR="00E61FD3" w:rsidRDefault="00E61FD3" w:rsidP="00936A36">
      <w:pPr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Art. 5 (Oneri)</w:t>
      </w:r>
    </w:p>
    <w:p w14:paraId="3261ED1D" w14:textId="77777777" w:rsidR="00E61FD3" w:rsidRDefault="00E61FD3" w:rsidP="00936A36">
      <w:pPr>
        <w:jc w:val="both"/>
        <w:rPr>
          <w:sz w:val="23"/>
          <w:szCs w:val="23"/>
        </w:rPr>
      </w:pPr>
      <w:r>
        <w:rPr>
          <w:sz w:val="23"/>
          <w:szCs w:val="23"/>
        </w:rPr>
        <w:t>1.</w:t>
      </w:r>
      <w:r>
        <w:rPr>
          <w:rFonts w:ascii="Arial" w:hAnsi="Arial" w:cs="Arial"/>
          <w:sz w:val="23"/>
          <w:szCs w:val="23"/>
        </w:rPr>
        <w:t xml:space="preserve"> </w:t>
      </w:r>
      <w:r>
        <w:rPr>
          <w:sz w:val="23"/>
          <w:szCs w:val="23"/>
        </w:rPr>
        <w:t>La scuola territoriale della Camera Penale di Pisa non ha scopo di lucro.</w:t>
      </w:r>
    </w:p>
    <w:p w14:paraId="71D24321" w14:textId="77777777" w:rsidR="00E61FD3" w:rsidRDefault="00E61FD3" w:rsidP="00936A36">
      <w:pPr>
        <w:jc w:val="both"/>
        <w:rPr>
          <w:sz w:val="23"/>
          <w:szCs w:val="23"/>
        </w:rPr>
      </w:pPr>
      <w:r>
        <w:rPr>
          <w:sz w:val="23"/>
          <w:szCs w:val="23"/>
        </w:rPr>
        <w:t>2.</w:t>
      </w:r>
      <w:r>
        <w:rPr>
          <w:rFonts w:ascii="Arial" w:hAnsi="Arial" w:cs="Arial"/>
          <w:sz w:val="23"/>
          <w:szCs w:val="23"/>
        </w:rPr>
        <w:t xml:space="preserve"> </w:t>
      </w:r>
      <w:r>
        <w:rPr>
          <w:sz w:val="23"/>
          <w:szCs w:val="23"/>
        </w:rPr>
        <w:t xml:space="preserve">Ai frequentanti può essere chiesto solo un concorso nelle spese di gestione in misura eventualmente ridotta per i praticanti abilitati al patrocinio provvisorio e </w:t>
      </w:r>
      <w:r w:rsidRPr="006F7347">
        <w:rPr>
          <w:strike/>
          <w:sz w:val="23"/>
          <w:szCs w:val="23"/>
        </w:rPr>
        <w:t>in ogni caso ridotta</w:t>
      </w:r>
      <w:r>
        <w:rPr>
          <w:sz w:val="23"/>
          <w:szCs w:val="23"/>
        </w:rPr>
        <w:t xml:space="preserve"> per coloro che sono iscritti alla Camera Penale di Pisa</w:t>
      </w:r>
      <w:r w:rsidRPr="006F7347">
        <w:rPr>
          <w:strike/>
          <w:sz w:val="23"/>
          <w:szCs w:val="23"/>
        </w:rPr>
        <w:t>, nella misura corrispondente alla quota d’iscrizione annuale</w:t>
      </w:r>
      <w:r>
        <w:rPr>
          <w:sz w:val="23"/>
          <w:szCs w:val="23"/>
        </w:rPr>
        <w:t>.</w:t>
      </w:r>
    </w:p>
    <w:p w14:paraId="2A6641C6" w14:textId="77777777" w:rsidR="00E61FD3" w:rsidRDefault="00E61FD3" w:rsidP="00936A36">
      <w:pPr>
        <w:jc w:val="both"/>
        <w:rPr>
          <w:sz w:val="23"/>
          <w:szCs w:val="23"/>
        </w:rPr>
      </w:pPr>
      <w:r>
        <w:rPr>
          <w:sz w:val="23"/>
          <w:szCs w:val="23"/>
        </w:rPr>
        <w:t>3.</w:t>
      </w:r>
      <w:r>
        <w:rPr>
          <w:rFonts w:ascii="Arial" w:hAnsi="Arial" w:cs="Arial"/>
          <w:sz w:val="23"/>
          <w:szCs w:val="23"/>
        </w:rPr>
        <w:t xml:space="preserve"> </w:t>
      </w:r>
      <w:r>
        <w:rPr>
          <w:sz w:val="23"/>
          <w:szCs w:val="23"/>
        </w:rPr>
        <w:t>Esclusivamente agli scopi indicati al secondo comma sono devolute eventuali contribuzioni da parte del locale Consiglio dell’Ordine degli Avvocati e di soggetti esterni.</w:t>
      </w:r>
    </w:p>
    <w:p w14:paraId="2FF61B47" w14:textId="77777777" w:rsidR="00E61FD3" w:rsidRDefault="00E61FD3" w:rsidP="00936A36">
      <w:pPr>
        <w:jc w:val="both"/>
        <w:rPr>
          <w:sz w:val="23"/>
          <w:szCs w:val="23"/>
        </w:rPr>
      </w:pPr>
      <w:r>
        <w:rPr>
          <w:sz w:val="23"/>
          <w:szCs w:val="23"/>
        </w:rPr>
        <w:t>4.</w:t>
      </w:r>
      <w:r>
        <w:rPr>
          <w:rFonts w:ascii="Arial" w:hAnsi="Arial" w:cs="Arial"/>
          <w:sz w:val="23"/>
          <w:szCs w:val="23"/>
        </w:rPr>
        <w:t xml:space="preserve"> </w:t>
      </w:r>
      <w:r>
        <w:rPr>
          <w:sz w:val="23"/>
          <w:szCs w:val="23"/>
        </w:rPr>
        <w:t>L’insegnamento prestato da docenti iscritti alle Camere Penali è gratuito. Ai medesimi possono essere rimborsate soltanto le spese eventualmente sostenute.</w:t>
      </w:r>
    </w:p>
    <w:p w14:paraId="0F813E2D" w14:textId="77777777" w:rsidR="00E61FD3" w:rsidRDefault="00E61FD3" w:rsidP="00936A36">
      <w:pPr>
        <w:jc w:val="both"/>
        <w:rPr>
          <w:sz w:val="23"/>
          <w:szCs w:val="23"/>
        </w:rPr>
      </w:pPr>
    </w:p>
    <w:p w14:paraId="6C3AED7B" w14:textId="77777777" w:rsidR="00E61FD3" w:rsidRDefault="00E61FD3" w:rsidP="00936A36">
      <w:pPr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Art. 6 (Albo dei difensori disponibili ad assumere le difese d’ufficio)</w:t>
      </w:r>
    </w:p>
    <w:p w14:paraId="2BB57D2C" w14:textId="77777777" w:rsidR="00E61FD3" w:rsidRDefault="00E61FD3" w:rsidP="00936A3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1.</w:t>
      </w:r>
      <w:r>
        <w:rPr>
          <w:rFonts w:ascii="Arial" w:hAnsi="Arial" w:cs="Arial"/>
          <w:sz w:val="23"/>
          <w:szCs w:val="23"/>
        </w:rPr>
        <w:t xml:space="preserve"> </w:t>
      </w:r>
      <w:r>
        <w:rPr>
          <w:sz w:val="23"/>
          <w:szCs w:val="23"/>
        </w:rPr>
        <w:t xml:space="preserve">Dell’elenco dei difensori disponibili ad assumere le difese d’ufficio fanno parte coloro che hanno frequentato il corso di cui al terzo comma dell’articolo 1 del presente regolamento ed abbiano altresì i requisiti previsti dal terzo e quarto comma dell’articolo 2 ovvero che siano in possesso dei requisiti previsti dal comma 1 bis dell’articolo 29 delle disposizioni di attuazione del codice di procedura penale. </w:t>
      </w:r>
    </w:p>
    <w:p w14:paraId="6C8FD3A1" w14:textId="77777777" w:rsidR="00E61FD3" w:rsidRDefault="00E61FD3" w:rsidP="00936A36">
      <w:pPr>
        <w:jc w:val="both"/>
      </w:pPr>
      <w:r>
        <w:rPr>
          <w:sz w:val="23"/>
          <w:szCs w:val="23"/>
        </w:rPr>
        <w:t>2.</w:t>
      </w:r>
      <w:r>
        <w:rPr>
          <w:rFonts w:ascii="Arial" w:hAnsi="Arial" w:cs="Arial"/>
          <w:sz w:val="23"/>
          <w:szCs w:val="23"/>
        </w:rPr>
        <w:t xml:space="preserve"> </w:t>
      </w:r>
      <w:r>
        <w:rPr>
          <w:sz w:val="23"/>
          <w:szCs w:val="23"/>
        </w:rPr>
        <w:t xml:space="preserve">Il Consiglio </w:t>
      </w:r>
      <w:r w:rsidR="00936A36">
        <w:rPr>
          <w:sz w:val="23"/>
          <w:szCs w:val="23"/>
        </w:rPr>
        <w:t>Nazionale Forense</w:t>
      </w:r>
      <w:r>
        <w:rPr>
          <w:sz w:val="23"/>
          <w:szCs w:val="23"/>
        </w:rPr>
        <w:t xml:space="preserve"> cura l’aggiornamento dell’elenco di cui al primo comma, verificando la sussistenza dei requisiti ivi previsti.</w:t>
      </w:r>
    </w:p>
    <w:sectPr w:rsidR="00E61FD3" w:rsidSect="00B2676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FD3"/>
    <w:rsid w:val="006F7347"/>
    <w:rsid w:val="00936A36"/>
    <w:rsid w:val="00B2676C"/>
    <w:rsid w:val="00DA22E6"/>
    <w:rsid w:val="00E61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5A6E30"/>
  <w14:defaultImageDpi w14:val="300"/>
  <w15:docId w15:val="{1638AD24-3007-4815-8AAD-3C0D34955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61FD3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</w:rPr>
  </w:style>
  <w:style w:type="paragraph" w:styleId="Paragrafoelenco">
    <w:name w:val="List Paragraph"/>
    <w:basedOn w:val="Normale"/>
    <w:uiPriority w:val="34"/>
    <w:qFormat/>
    <w:rsid w:val="00E61F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960</Words>
  <Characters>5477</Characters>
  <Application>Microsoft Office Word</Application>
  <DocSecurity>4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</dc:creator>
  <cp:keywords/>
  <dc:description/>
  <cp:lastModifiedBy>Andrea Callaioli</cp:lastModifiedBy>
  <cp:revision>2</cp:revision>
  <dcterms:created xsi:type="dcterms:W3CDTF">2016-10-24T20:14:00Z</dcterms:created>
  <dcterms:modified xsi:type="dcterms:W3CDTF">2016-10-24T20:14:00Z</dcterms:modified>
</cp:coreProperties>
</file>